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68972A" w14:textId="3A72AA8A" w:rsidR="00F621E2" w:rsidRPr="005C297C" w:rsidRDefault="009C5411" w:rsidP="005C297C">
      <w:pPr>
        <w:pStyle w:val="Heading1"/>
        <w:ind w:left="0"/>
        <w:rPr>
          <w:color w:val="231F20"/>
          <w:spacing w:val="-2"/>
          <w:lang w:val="de-DE"/>
        </w:rPr>
      </w:pPr>
      <w:r w:rsidRPr="005C297C">
        <w:rPr>
          <w:color w:val="231F20"/>
          <w:lang w:val="de-DE"/>
        </w:rPr>
        <w:t>Pressemitteilung</w:t>
      </w:r>
    </w:p>
    <w:p w14:paraId="4F14E366" w14:textId="77777777" w:rsidR="000E6C25" w:rsidRPr="009146A1" w:rsidRDefault="000E6C25" w:rsidP="000E6C25">
      <w:pPr>
        <w:pStyle w:val="Title"/>
        <w:spacing w:line="249" w:lineRule="auto"/>
        <w:ind w:left="0"/>
        <w:rPr>
          <w:color w:val="231F20"/>
        </w:rPr>
      </w:pPr>
    </w:p>
    <w:p w14:paraId="3406F995" w14:textId="77777777" w:rsidR="00424C62" w:rsidRPr="00BF534D" w:rsidRDefault="00424C62" w:rsidP="00AE40D7">
      <w:pPr>
        <w:spacing w:after="240"/>
        <w:jc w:val="both"/>
        <w:rPr>
          <w:rFonts w:eastAsia="Times New Roman"/>
          <w:b/>
          <w:bCs/>
          <w:sz w:val="42"/>
          <w:szCs w:val="42"/>
          <w:lang w:val="de-DE" w:eastAsia="en-GB" w:bidi="en-GB"/>
        </w:rPr>
      </w:pPr>
      <w:r w:rsidRPr="00BF534D">
        <w:rPr>
          <w:rFonts w:eastAsia="Times New Roman"/>
          <w:b/>
          <w:bCs/>
          <w:sz w:val="42"/>
          <w:szCs w:val="42"/>
          <w:lang w:val="de-DE" w:eastAsia="en-GB" w:bidi="en-GB"/>
        </w:rPr>
        <w:t>Beko Grundig Deutschland holt Lars Ruge als neuen Team Lead Brand/Trade/Live-Communication an Bord</w:t>
      </w:r>
    </w:p>
    <w:p w14:paraId="0AA1A31F" w14:textId="77777777" w:rsidR="004A75E1" w:rsidRPr="007E1A03" w:rsidRDefault="004A75E1" w:rsidP="00AE40D7">
      <w:pPr>
        <w:spacing w:after="240" w:line="285" w:lineRule="atLeast"/>
        <w:jc w:val="both"/>
        <w:rPr>
          <w:rFonts w:eastAsia="Times New Roman"/>
          <w:b/>
          <w:bCs/>
          <w:sz w:val="24"/>
          <w:szCs w:val="24"/>
          <w:lang w:val="de-DE" w:eastAsia="en-GB" w:bidi="en-GB"/>
        </w:rPr>
      </w:pPr>
      <w:r w:rsidRPr="007E1A03">
        <w:rPr>
          <w:rFonts w:eastAsia="Times New Roman"/>
          <w:b/>
          <w:bCs/>
          <w:sz w:val="24"/>
          <w:szCs w:val="24"/>
          <w:lang w:val="de-DE" w:eastAsia="en-GB" w:bidi="en-GB"/>
        </w:rPr>
        <w:t>Der Marketing-Experte Lars Ruge verstärkt nach leitenden Positionen bei mehreren Großunternehmen in Deutschland das Marketing-Team von Beko und Grundig.</w:t>
      </w:r>
    </w:p>
    <w:p w14:paraId="75FB9581" w14:textId="77777777" w:rsidR="004A75E1" w:rsidRPr="007E1A03" w:rsidRDefault="00AE40D7" w:rsidP="00AE40D7">
      <w:pPr>
        <w:tabs>
          <w:tab w:val="left" w:pos="2977"/>
        </w:tabs>
        <w:spacing w:after="240" w:line="276" w:lineRule="auto"/>
        <w:ind w:right="204"/>
        <w:jc w:val="both"/>
        <w:rPr>
          <w:rFonts w:eastAsia="Times New Roman"/>
          <w:sz w:val="24"/>
          <w:szCs w:val="24"/>
          <w:lang w:val="de-DE" w:eastAsia="en-GB" w:bidi="en-GB"/>
        </w:rPr>
      </w:pPr>
      <w:r w:rsidRPr="007E1A03">
        <w:rPr>
          <w:noProof/>
          <w:sz w:val="24"/>
          <w:szCs w:val="24"/>
          <w:highlight w:val="yellow"/>
        </w:rPr>
        <mc:AlternateContent>
          <mc:Choice Requires="wps">
            <w:drawing>
              <wp:anchor distT="0" distB="0" distL="114300" distR="114300" simplePos="0" relativeHeight="251658240" behindDoc="1" locked="0" layoutInCell="1" allowOverlap="1" wp14:anchorId="2450E44E" wp14:editId="4E53430D">
                <wp:simplePos x="0" y="0"/>
                <wp:positionH relativeFrom="column">
                  <wp:posOffset>-4445</wp:posOffset>
                </wp:positionH>
                <wp:positionV relativeFrom="paragraph">
                  <wp:posOffset>-635</wp:posOffset>
                </wp:positionV>
                <wp:extent cx="1933575" cy="2012950"/>
                <wp:effectExtent l="0" t="0" r="0" b="635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3575" cy="2012950"/>
                        </a:xfrm>
                        <a:prstGeom prst="rect">
                          <a:avLst/>
                        </a:prstGeom>
                        <a:noFill/>
                        <a:ln w="9525">
                          <a:noFill/>
                          <a:miter lim="800000"/>
                          <a:headEnd/>
                          <a:tailEnd/>
                        </a:ln>
                      </wps:spPr>
                      <wps:txbx>
                        <w:txbxContent>
                          <w:p w14:paraId="4101D27D" w14:textId="77777777" w:rsidR="00AE40D7" w:rsidRDefault="00AE40D7" w:rsidP="00AE40D7">
                            <w:pPr>
                              <w:pStyle w:val="CommentText"/>
                              <w:spacing w:line="276" w:lineRule="auto"/>
                              <w:jc w:val="both"/>
                              <w:rPr>
                                <w:rFonts w:ascii="Soho Gothic Pro" w:hAnsi="Soho Gothic Pro"/>
                                <w:noProof/>
                                <w:sz w:val="18"/>
                                <w:szCs w:val="18"/>
                              </w:rPr>
                            </w:pPr>
                            <w:r>
                              <w:rPr>
                                <w:noProof/>
                              </w:rPr>
                              <w:drawing>
                                <wp:inline distT="0" distB="0" distL="0" distR="0" wp14:anchorId="347BFF10" wp14:editId="13F4DE75">
                                  <wp:extent cx="1724025" cy="1292821"/>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27694" cy="1295572"/>
                                          </a:xfrm>
                                          <a:prstGeom prst="rect">
                                            <a:avLst/>
                                          </a:prstGeom>
                                          <a:noFill/>
                                          <a:ln>
                                            <a:noFill/>
                                          </a:ln>
                                        </pic:spPr>
                                      </pic:pic>
                                    </a:graphicData>
                                  </a:graphic>
                                </wp:inline>
                              </w:drawing>
                            </w:r>
                          </w:p>
                          <w:p w14:paraId="7DF4D428" w14:textId="77777777" w:rsidR="00AE40D7" w:rsidRPr="003114B2" w:rsidRDefault="00AE40D7" w:rsidP="00AE40D7">
                            <w:pPr>
                              <w:tabs>
                                <w:tab w:val="left" w:pos="1140"/>
                                <w:tab w:val="left" w:pos="3300"/>
                              </w:tabs>
                              <w:spacing w:after="120" w:line="276" w:lineRule="auto"/>
                              <w:jc w:val="both"/>
                              <w:rPr>
                                <w:sz w:val="16"/>
                                <w:szCs w:val="16"/>
                              </w:rPr>
                            </w:pPr>
                            <w:r w:rsidRPr="00F53E8F">
                              <w:rPr>
                                <w:sz w:val="16"/>
                                <w:szCs w:val="16"/>
                              </w:rPr>
                              <w:t>Lars Ruge, Team Lead Brand/Trade/Live Communication bei der Beko Germ</w:t>
                            </w:r>
                            <w:r>
                              <w:rPr>
                                <w:sz w:val="16"/>
                                <w:szCs w:val="16"/>
                              </w:rPr>
                              <w:t>any</w:t>
                            </w:r>
                            <w:r w:rsidRPr="00F53E8F">
                              <w:rPr>
                                <w:sz w:val="16"/>
                                <w:szCs w:val="16"/>
                              </w:rPr>
                              <w:t xml:space="preserve"> GmbH. </w:t>
                            </w:r>
                            <w:r w:rsidRPr="00B663AC">
                              <w:rPr>
                                <w:sz w:val="16"/>
                                <w:szCs w:val="16"/>
                              </w:rPr>
                              <w:t>© Beko G</w:t>
                            </w:r>
                            <w:r>
                              <w:rPr>
                                <w:sz w:val="16"/>
                                <w:szCs w:val="16"/>
                              </w:rPr>
                              <w:t>ermany</w:t>
                            </w:r>
                            <w:r w:rsidRPr="00B663AC">
                              <w:rPr>
                                <w:sz w:val="16"/>
                                <w:szCs w:val="16"/>
                              </w:rPr>
                              <w:t xml:space="preserve"> GmbH.</w:t>
                            </w:r>
                          </w:p>
                        </w:txbxContent>
                      </wps:txbx>
                      <wps:bodyPr rot="0" vert="horz" wrap="square" lIns="91440" tIns="45720" rIns="91440" bIns="45720" anchor="t" anchorCtr="0">
                        <a:noAutofit/>
                      </wps:bodyPr>
                    </wps:wsp>
                  </a:graphicData>
                </a:graphic>
                <wp14:sizeRelH relativeFrom="margin">
                  <wp14:pctWidth>0</wp14:pctWidth>
                </wp14:sizeRelH>
              </wp:anchor>
            </w:drawing>
          </mc:Choice>
          <mc:Fallback>
            <w:pict>
              <v:shapetype w14:anchorId="2450E44E" id="_x0000_t202" coordsize="21600,21600" o:spt="202" path="m,l,21600r21600,l21600,xe">
                <v:stroke joinstyle="miter"/>
                <v:path gradientshapeok="t" o:connecttype="rect"/>
              </v:shapetype>
              <v:shape id="Text Box 2" o:spid="_x0000_s1026" type="#_x0000_t202" style="position:absolute;left:0;text-align:left;margin-left:-.35pt;margin-top:-.05pt;width:152.25pt;height:158.5pt;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" filled="f" stroked="f">
                <v:textbox>
                  <w:txbxContent>
                    <w:p w14:paraId="4101D27D" w14:textId="77777777" w:rsidR="00AE40D7" w:rsidRDefault="00AE40D7" w:rsidP="00AE40D7">
                      <w:pPr>
                        <w:pStyle w:val="CommentText"/>
                        <w:spacing w:line="276" w:lineRule="auto"/>
                        <w:jc w:val="both"/>
                        <w:rPr>
                          <w:rFonts w:ascii="Soho Gothic Pro" w:hAnsi="Soho Gothic Pro"/>
                          <w:noProof/>
                          <w:sz w:val="18"/>
                          <w:szCs w:val="18"/>
                        </w:rPr>
                      </w:pPr>
                      <w:r>
                        <w:rPr>
                          <w:noProof/>
                        </w:rPr>
                        <w:drawing>
                          <wp:inline distT="0" distB="0" distL="0" distR="0" wp14:anchorId="347BFF10" wp14:editId="13F4DE75">
                            <wp:extent cx="1724025" cy="1292821"/>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27694" cy="1295572"/>
                                    </a:xfrm>
                                    <a:prstGeom prst="rect">
                                      <a:avLst/>
                                    </a:prstGeom>
                                    <a:noFill/>
                                    <a:ln>
                                      <a:noFill/>
                                    </a:ln>
                                  </pic:spPr>
                                </pic:pic>
                              </a:graphicData>
                            </a:graphic>
                          </wp:inline>
                        </w:drawing>
                      </w:r>
                    </w:p>
                    <w:p w14:paraId="7DF4D428" w14:textId="77777777" w:rsidR="00AE40D7" w:rsidRPr="003114B2" w:rsidRDefault="00AE40D7" w:rsidP="00AE40D7">
                      <w:pPr>
                        <w:tabs>
                          <w:tab w:val="left" w:pos="1140"/>
                          <w:tab w:val="left" w:pos="3300"/>
                        </w:tabs>
                        <w:spacing w:after="120" w:line="276" w:lineRule="auto"/>
                        <w:jc w:val="both"/>
                        <w:rPr>
                          <w:sz w:val="16"/>
                          <w:szCs w:val="16"/>
                        </w:rPr>
                      </w:pPr>
                      <w:r w:rsidRPr="00F53E8F">
                        <w:rPr>
                          <w:sz w:val="16"/>
                          <w:szCs w:val="16"/>
                        </w:rPr>
                        <w:t>Lars Ruge, Team Lead Brand/Trade/Live Communication bei der Beko Germ</w:t>
                      </w:r>
                      <w:r>
                        <w:rPr>
                          <w:sz w:val="16"/>
                          <w:szCs w:val="16"/>
                        </w:rPr>
                        <w:t>any</w:t>
                      </w:r>
                      <w:r w:rsidRPr="00F53E8F">
                        <w:rPr>
                          <w:sz w:val="16"/>
                          <w:szCs w:val="16"/>
                        </w:rPr>
                        <w:t xml:space="preserve"> GmbH. </w:t>
                      </w:r>
                      <w:r w:rsidRPr="00B663AC">
                        <w:rPr>
                          <w:sz w:val="16"/>
                          <w:szCs w:val="16"/>
                        </w:rPr>
                        <w:t>© Beko G</w:t>
                      </w:r>
                      <w:r>
                        <w:rPr>
                          <w:sz w:val="16"/>
                          <w:szCs w:val="16"/>
                        </w:rPr>
                        <w:t>ermany</w:t>
                      </w:r>
                      <w:r w:rsidRPr="00B663AC">
                        <w:rPr>
                          <w:sz w:val="16"/>
                          <w:szCs w:val="16"/>
                        </w:rPr>
                        <w:t xml:space="preserve"> GmbH.</w:t>
                      </w:r>
                    </w:p>
                  </w:txbxContent>
                </v:textbox>
                <w10:wrap type="square"/>
              </v:shape>
            </w:pict>
          </mc:Fallback>
        </mc:AlternateContent>
      </w:r>
      <w:r w:rsidR="004A75E1" w:rsidRPr="007E1A03">
        <w:rPr>
          <w:rFonts w:eastAsia="Times New Roman"/>
          <w:b/>
          <w:bCs/>
          <w:sz w:val="24"/>
          <w:szCs w:val="24"/>
          <w:lang w:val="de-DE" w:eastAsia="en-GB" w:bidi="en-GB"/>
        </w:rPr>
        <w:t>Eschborn, 18. Januar 2024 –</w:t>
      </w:r>
      <w:r w:rsidR="004A75E1" w:rsidRPr="007E1A03">
        <w:rPr>
          <w:rFonts w:eastAsia="Times New Roman"/>
          <w:sz w:val="24"/>
          <w:szCs w:val="24"/>
          <w:lang w:val="de-DE" w:eastAsia="en-GB" w:bidi="en-GB"/>
        </w:rPr>
        <w:t xml:space="preserve"> Lars Ruge verantwortet seit Januar 2024 die Felder </w:t>
      </w:r>
      <w:bookmarkStart w:id="0" w:name="_Hlk153359633"/>
      <w:r w:rsidR="004A75E1" w:rsidRPr="007E1A03">
        <w:rPr>
          <w:rFonts w:eastAsia="Times New Roman"/>
          <w:sz w:val="24"/>
          <w:szCs w:val="24"/>
          <w:lang w:val="de-DE" w:eastAsia="en-GB" w:bidi="en-GB"/>
        </w:rPr>
        <w:t xml:space="preserve">Marken-, Handels- und Live-Kommunikation innerhalb der Marketing-Abteilung der Beko Germany </w:t>
      </w:r>
      <w:bookmarkEnd w:id="0"/>
      <w:r w:rsidR="004A75E1" w:rsidRPr="007E1A03">
        <w:rPr>
          <w:rFonts w:eastAsia="Times New Roman"/>
          <w:sz w:val="24"/>
          <w:szCs w:val="24"/>
          <w:lang w:val="de-DE" w:eastAsia="en-GB" w:bidi="en-GB"/>
        </w:rPr>
        <w:t xml:space="preserve">GmbH. Er übernimmt die Position des </w:t>
      </w:r>
      <w:bookmarkStart w:id="1" w:name="_Hlk153378539"/>
      <w:r w:rsidR="004A75E1" w:rsidRPr="007E1A03">
        <w:rPr>
          <w:rFonts w:eastAsia="Times New Roman"/>
          <w:sz w:val="24"/>
          <w:szCs w:val="24"/>
          <w:lang w:val="de-DE" w:eastAsia="en-GB" w:bidi="en-GB"/>
        </w:rPr>
        <w:t>Team Lead Brand/Trade/Live Communication</w:t>
      </w:r>
      <w:bookmarkEnd w:id="1"/>
      <w:r w:rsidR="004A75E1" w:rsidRPr="007E1A03">
        <w:rPr>
          <w:rFonts w:eastAsia="Times New Roman"/>
          <w:sz w:val="24"/>
          <w:szCs w:val="24"/>
          <w:lang w:val="de-DE" w:eastAsia="en-GB" w:bidi="en-GB"/>
        </w:rPr>
        <w:t xml:space="preserve"> und berichtet direkt an Jens Grubert, Director Brand Management.</w:t>
      </w:r>
    </w:p>
    <w:p w14:paraId="4FA36D60" w14:textId="761CF3FC" w:rsidR="00432E5A" w:rsidRPr="007E1A03" w:rsidRDefault="004A75E1" w:rsidP="00AE40D7">
      <w:pPr>
        <w:tabs>
          <w:tab w:val="left" w:pos="2977"/>
        </w:tabs>
        <w:spacing w:after="240" w:line="276" w:lineRule="auto"/>
        <w:ind w:right="204"/>
        <w:jc w:val="both"/>
        <w:rPr>
          <w:rFonts w:eastAsia="Times New Roman"/>
          <w:sz w:val="24"/>
          <w:szCs w:val="24"/>
          <w:lang w:val="de-DE" w:eastAsia="en-GB" w:bidi="en-GB"/>
        </w:rPr>
      </w:pPr>
      <w:r w:rsidRPr="007E1A03">
        <w:rPr>
          <w:rFonts w:eastAsia="Times New Roman"/>
          <w:sz w:val="24"/>
          <w:szCs w:val="24"/>
          <w:lang w:val="de-DE" w:eastAsia="en-GB" w:bidi="en-GB"/>
        </w:rPr>
        <w:t>Gemeinsam mit seinem Team wird Lars Ruge die Kommunikationsstrategie von Beko, eine der Top 3 Hausgerätemarken in Europa, und Grundig, Europas einziger Vollsortimenter mit Produkten aus den Bereichen Consumer Electronics, Haushaltsgroßgeräte und Haushaltskleingeräte, weiterentwickeln. Zu seinen Kernaufgaben zählen darüber hinaus die Koordination sämtlicher Messeauftritte inklusive der Branchenmessen IFA und Küchenmeile/MOW sowie die Optimierung der Brand Health (Markengesundheit). „Ich freue mich darauf, meine Erfahrungen aus der FMCG- und Gesundheits-Branche ab sofort in der Hausgeräte-Branche einbringen zu können und in einem großartigen Team dabei zu helfen, die starken Marken Beko und Grundig zu weiterem Wachstum zu führen“, sagt Lars Ruge. „Mit klarem Fokus auf Konsument:innen und Handelspartner:innen möchte ich mit meinem Team die Bekanntheit und Relevanz beider Marken ausbauen und unsere Zielgruppen weiter schärfen. Dabei setzen wir auf die bewährten Stärken: Beim Vollsortimenter Grundig stellen wir weiter konsequent die Nachhaltigkeit in den Vordergrund. Beko präsentierten wir als Anbieter von Produkten mit Spitzentechnologien, die für alle bezahlbar sind.“</w:t>
      </w:r>
    </w:p>
    <w:p w14:paraId="4BA7CAED" w14:textId="77777777" w:rsidR="004A75E1" w:rsidRPr="007E1A03" w:rsidRDefault="004A75E1" w:rsidP="00AE40D7">
      <w:pPr>
        <w:tabs>
          <w:tab w:val="left" w:pos="2977"/>
        </w:tabs>
        <w:spacing w:after="240" w:line="276" w:lineRule="auto"/>
        <w:ind w:right="204"/>
        <w:jc w:val="both"/>
        <w:rPr>
          <w:rFonts w:eastAsia="Times New Roman"/>
          <w:sz w:val="24"/>
          <w:szCs w:val="24"/>
          <w:lang w:val="de-DE" w:eastAsia="en-GB" w:bidi="en-GB"/>
        </w:rPr>
      </w:pPr>
      <w:r w:rsidRPr="007E1A03">
        <w:rPr>
          <w:rFonts w:eastAsia="Times New Roman"/>
          <w:sz w:val="24"/>
          <w:szCs w:val="24"/>
          <w:lang w:val="de-DE" w:eastAsia="en-GB" w:bidi="en-GB"/>
        </w:rPr>
        <w:t>Jens Grubert freut sich über die Verstärkung seines Marketing-Teams durch den erfahrenen Marketing-Manager: „Wir freuen uns, dass wir Lars Ruge für die Beko Germany GmbH und unsere Marken Beko und Grundig gewinnen konnten. Mit seiner FMCG-Expertise wird er uns dabei unterstützen, unsere Kommunikation noch stärker an den Bedürfnissen der Konsument:innen auszurichten und somit zunehmend mit den relevanten Botschaften am richtigen Touchpoint vertreten zu sein.“</w:t>
      </w:r>
    </w:p>
    <w:p w14:paraId="642133B2" w14:textId="53CF19D5" w:rsidR="004A75E1" w:rsidRPr="0039436C" w:rsidRDefault="004A75E1" w:rsidP="00AE40D7">
      <w:pPr>
        <w:tabs>
          <w:tab w:val="left" w:pos="2977"/>
        </w:tabs>
        <w:spacing w:after="240" w:line="276" w:lineRule="auto"/>
        <w:ind w:right="204"/>
        <w:jc w:val="both"/>
        <w:rPr>
          <w:rFonts w:eastAsia="Times New Roman"/>
          <w:sz w:val="24"/>
          <w:szCs w:val="24"/>
          <w:lang w:val="de-DE" w:eastAsia="en-GB" w:bidi="en-GB"/>
        </w:rPr>
      </w:pPr>
      <w:r w:rsidRPr="007E1A03">
        <w:rPr>
          <w:rFonts w:eastAsia="Times New Roman"/>
          <w:sz w:val="24"/>
          <w:szCs w:val="24"/>
          <w:lang w:val="de-DE" w:eastAsia="en-GB" w:bidi="en-GB"/>
        </w:rPr>
        <w:t xml:space="preserve">Lars Ruge hatte vor seinem Wechsel zur Beko Germany GmbH unter anderem Marketing-Führungspositionen bei der Paul Hartmann AG, der Warsteiner Gruppe und der Reckitt Benckiser Deutschland GmbH inne. </w:t>
      </w:r>
    </w:p>
    <w:p w14:paraId="05E0EAFA" w14:textId="77777777" w:rsidR="008E3CD1" w:rsidRPr="00AE40D7" w:rsidRDefault="008E3CD1" w:rsidP="00AE40D7">
      <w:pPr>
        <w:tabs>
          <w:tab w:val="left" w:pos="2977"/>
        </w:tabs>
        <w:spacing w:after="240" w:line="276" w:lineRule="auto"/>
        <w:ind w:right="204"/>
        <w:jc w:val="both"/>
        <w:rPr>
          <w:rFonts w:eastAsia="Times New Roman"/>
          <w:sz w:val="20"/>
          <w:szCs w:val="20"/>
          <w:lang w:val="de-DE" w:eastAsia="en-GB" w:bidi="en-GB"/>
        </w:rPr>
      </w:pPr>
    </w:p>
    <w:p w14:paraId="5699EF8F" w14:textId="77777777" w:rsidR="008E3CD1" w:rsidRPr="008E3CD1" w:rsidRDefault="008E3CD1" w:rsidP="008E3CD1">
      <w:pPr>
        <w:spacing w:line="276" w:lineRule="auto"/>
        <w:jc w:val="both"/>
        <w:rPr>
          <w:sz w:val="20"/>
          <w:szCs w:val="20"/>
          <w:lang w:val="de-DE"/>
        </w:rPr>
      </w:pPr>
      <w:r w:rsidRPr="008E3CD1">
        <w:rPr>
          <w:rStyle w:val="Strong"/>
          <w:sz w:val="14"/>
          <w:szCs w:val="14"/>
          <w:lang w:val="de-DE"/>
        </w:rPr>
        <w:t>Über die Beko Germany GmbH</w:t>
      </w:r>
    </w:p>
    <w:p w14:paraId="6A881697" w14:textId="77777777" w:rsidR="008E3CD1" w:rsidRPr="008E3CD1" w:rsidRDefault="008E3CD1" w:rsidP="008E3CD1">
      <w:pPr>
        <w:spacing w:line="276" w:lineRule="auto"/>
        <w:jc w:val="both"/>
        <w:rPr>
          <w:rStyle w:val="Strong"/>
          <w:b w:val="0"/>
          <w:bCs w:val="0"/>
          <w:sz w:val="14"/>
          <w:szCs w:val="14"/>
          <w:highlight w:val="magenta"/>
          <w:lang w:val="de-DE"/>
        </w:rPr>
      </w:pPr>
      <w:r w:rsidRPr="008E3CD1">
        <w:rPr>
          <w:rStyle w:val="Strong"/>
          <w:b w:val="0"/>
          <w:bCs w:val="0"/>
          <w:sz w:val="14"/>
          <w:szCs w:val="14"/>
          <w:lang w:val="de-DE"/>
        </w:rPr>
        <w:t>Die Beko Germany GmbH ist einer der bedeutendsten Marktteilnehmer im Bereich Home Electronics. Das Unternehmen ist in Deutschland die Dachorganisation der Marken Beko, eine der Top 3 Haushaltsgroßgeräte-Marken in Europa (Quelle: Euromonitor International Limited; Haushaltsgroßgeräte gemäß Hausgeräte 2023, nach Absatzvolumen, Daten aus 2022), und Grundig, Europas einziger Vollsortimenter. Zudem lenkt die Beko Germany GmbH als Headquarter der Region Nord-EU die Geschicke dieser beiden Marken sowie von Altus, Blomberg und elektrabregenz in Österreich, der Schweiz, den Benelux-Staaten sowie in allen skandinavischen Ländern. Am Standort Eschborn bei Frankfurt am Main ist die starke, kontinuierlich wachsende Mannschaft vertreten und steuert von dort aus die nationalen sowie sämtliche nordeuropäische Aktivitäten. Dabei haben die Nähe zu Kunden und ihre Bedürfnisse stets oberste Priorität: In dem breiten Sortiment finden alle Marktteilnehmer die für sie passenden Produkte. Um maximale Produktqualität gewährleisten zu können, werden die Geräte größtenteils selbst in 30 hochmodernen Fertigungsstätten der Muttergesellschaft Arçelik in Europa, Asien und Afrika hergestellt. Das Besondere: Die Werke arbeiten nach einer schon vor vielen Jahren in allen Unternehmens-, Entwicklungs- und Produktionsbereichen implementierten Nachhaltigkeitsstrategie, die nach internationalen Standards zertifiziert wurde – z. B. wurde das Unternehmen als Teil des Mutterkonzerns Arçelik 2022 zum 6. Mal in Folge im Dow Jones Sustainability Index gelistet und erreichte zum 4. Mal hintereinander die höchste Punktzahl in der Kategorie „DHP Household Durables Industry“ für langlebige Konsumgüter. Zudem ist die Beko Grundig Deutschland GmbH Unterstützerin der Allianz für Entwicklung und Klima und strebt Klimaneutralität an.</w:t>
      </w:r>
    </w:p>
    <w:p w14:paraId="01D7904D" w14:textId="77777777" w:rsidR="008E3CD1" w:rsidRPr="008E3CD1" w:rsidRDefault="008C64F2" w:rsidP="008E3CD1">
      <w:pPr>
        <w:spacing w:line="276" w:lineRule="auto"/>
        <w:jc w:val="both"/>
      </w:pPr>
      <w:hyperlink r:id="rId12" w:history="1">
        <w:r w:rsidR="008E3CD1" w:rsidRPr="008E3CD1">
          <w:rPr>
            <w:rStyle w:val="Hyperlink"/>
            <w:sz w:val="14"/>
            <w:szCs w:val="14"/>
          </w:rPr>
          <w:t>bg-deutschland.de</w:t>
        </w:r>
      </w:hyperlink>
      <w:r w:rsidR="008E3CD1" w:rsidRPr="008E3CD1">
        <w:rPr>
          <w:rStyle w:val="Strong"/>
          <w:b w:val="0"/>
          <w:bCs w:val="0"/>
          <w:sz w:val="14"/>
          <w:szCs w:val="14"/>
        </w:rPr>
        <w:t xml:space="preserve"> </w:t>
      </w:r>
    </w:p>
    <w:p w14:paraId="476CA9DC" w14:textId="10A36A7B" w:rsidR="00F621E2" w:rsidRPr="00783DA9" w:rsidRDefault="00F621E2" w:rsidP="00783DA9">
      <w:pPr>
        <w:pStyle w:val="BodyText"/>
        <w:spacing w:line="249" w:lineRule="auto"/>
      </w:pPr>
    </w:p>
    <w:sectPr w:rsidR="00F621E2" w:rsidRPr="00783DA9" w:rsidSect="00E22A23">
      <w:headerReference w:type="default" r:id="rId13"/>
      <w:footerReference w:type="even" r:id="rId14"/>
      <w:footerReference w:type="default" r:id="rId15"/>
      <w:footerReference w:type="first" r:id="rId16"/>
      <w:type w:val="continuous"/>
      <w:pgSz w:w="11910" w:h="16840"/>
      <w:pgMar w:top="2835" w:right="1134" w:bottom="1418" w:left="1134" w:header="113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4220BD" w14:textId="77777777" w:rsidR="00931308" w:rsidRDefault="00931308" w:rsidP="00664AD1">
      <w:r>
        <w:separator/>
      </w:r>
    </w:p>
  </w:endnote>
  <w:endnote w:type="continuationSeparator" w:id="0">
    <w:p w14:paraId="5C029257" w14:textId="77777777" w:rsidR="00931308" w:rsidRDefault="00931308" w:rsidP="00664AD1">
      <w:r>
        <w:continuationSeparator/>
      </w:r>
    </w:p>
  </w:endnote>
  <w:endnote w:type="continuationNotice" w:id="1">
    <w:p w14:paraId="61C30982" w14:textId="77777777" w:rsidR="00931308" w:rsidRDefault="0093130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panose1 w:val="00000000000000000000"/>
    <w:charset w:val="4D"/>
    <w:family w:val="auto"/>
    <w:notTrueType/>
    <w:pitch w:val="default"/>
    <w:sig w:usb0="00000003" w:usb1="00000000" w:usb2="00000000" w:usb3="00000000" w:csb0="00000001" w:csb1="00000000"/>
  </w:font>
  <w:font w:name="Soho Gothic Pro">
    <w:altName w:val="Calibri"/>
    <w:panose1 w:val="00000000000000000000"/>
    <w:charset w:val="00"/>
    <w:family w:val="swiss"/>
    <w:notTrueType/>
    <w:pitch w:val="variable"/>
    <w:sig w:usb0="A00000AF" w:usb1="4000205B" w:usb2="00000000" w:usb3="00000000" w:csb0="0000009B"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1B9FC1" w14:textId="0F2C13C6" w:rsidR="003902C3" w:rsidRDefault="003902C3">
    <w:pPr>
      <w:pStyle w:val="Footer"/>
    </w:pPr>
    <w:r>
      <w:rPr>
        <w:noProof/>
      </w:rPr>
      <mc:AlternateContent>
        <mc:Choice Requires="wps">
          <w:drawing>
            <wp:anchor distT="0" distB="0" distL="0" distR="0" simplePos="0" relativeHeight="251658241" behindDoc="0" locked="0" layoutInCell="1" allowOverlap="1" wp14:anchorId="28FF3BFE" wp14:editId="3C8E2F4B">
              <wp:simplePos x="635" y="635"/>
              <wp:positionH relativeFrom="page">
                <wp:align>left</wp:align>
              </wp:positionH>
              <wp:positionV relativeFrom="page">
                <wp:align>bottom</wp:align>
              </wp:positionV>
              <wp:extent cx="443865" cy="443865"/>
              <wp:effectExtent l="0" t="0" r="12700" b="0"/>
              <wp:wrapNone/>
              <wp:docPr id="3" name="Text Box 3" descr="Sensitivity: Internal / Non-Personal Data">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F734F73" w14:textId="75BBB150" w:rsidR="003902C3" w:rsidRPr="003902C3" w:rsidRDefault="003902C3" w:rsidP="003902C3">
                          <w:pPr>
                            <w:rPr>
                              <w:rFonts w:ascii="Calibri" w:eastAsia="Calibri" w:hAnsi="Calibri" w:cs="Calibri"/>
                              <w:noProof/>
                              <w:color w:val="000000"/>
                              <w:sz w:val="20"/>
                              <w:szCs w:val="20"/>
                            </w:rPr>
                          </w:pPr>
                          <w:r w:rsidRPr="003902C3">
                            <w:rPr>
                              <w:rFonts w:ascii="Calibri" w:eastAsia="Calibri" w:hAnsi="Calibri" w:cs="Calibri"/>
                              <w:noProof/>
                              <w:color w:val="000000"/>
                              <w:sz w:val="20"/>
                              <w:szCs w:val="20"/>
                            </w:rPr>
                            <w:t>Sensitivity: Internal / Non-Personal Data</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28FF3BFE" id="_x0000_t202" coordsize="21600,21600" o:spt="202" path="m,l,21600r21600,l21600,xe">
              <v:stroke joinstyle="miter"/>
              <v:path gradientshapeok="t" o:connecttype="rect"/>
            </v:shapetype>
            <v:shape id="Text Box 3" o:spid="_x0000_s1027" type="#_x0000_t202" alt="Sensitivity: Internal / Non-Personal Data" style="position:absolute;margin-left:0;margin-top:0;width:34.95pt;height:34.95pt;z-index:251658241;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87LCwIAABo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" filled="f" stroked="f">
              <v:textbox style="mso-fit-shape-to-text:t" inset="20pt,0,0,15pt">
                <w:txbxContent>
                  <w:p w14:paraId="2F734F73" w14:textId="75BBB150" w:rsidR="003902C3" w:rsidRPr="003902C3" w:rsidRDefault="003902C3" w:rsidP="003902C3">
                    <w:pPr>
                      <w:rPr>
                        <w:rFonts w:ascii="Calibri" w:eastAsia="Calibri" w:hAnsi="Calibri" w:cs="Calibri"/>
                        <w:noProof/>
                        <w:color w:val="000000"/>
                        <w:sz w:val="20"/>
                        <w:szCs w:val="20"/>
                      </w:rPr>
                    </w:pPr>
                    <w:r w:rsidRPr="003902C3">
                      <w:rPr>
                        <w:rFonts w:ascii="Calibri" w:eastAsia="Calibri" w:hAnsi="Calibri" w:cs="Calibri"/>
                        <w:noProof/>
                        <w:color w:val="000000"/>
                        <w:sz w:val="20"/>
                        <w:szCs w:val="20"/>
                      </w:rPr>
                      <w:t>Sensitivity: Internal / Non-Personal Data</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322" w:type="dxa"/>
      <w:tblCellMar>
        <w:left w:w="10" w:type="dxa"/>
        <w:right w:w="10" w:type="dxa"/>
      </w:tblCellMar>
      <w:tblLook w:val="04A0" w:firstRow="1" w:lastRow="0" w:firstColumn="1" w:lastColumn="0" w:noHBand="0" w:noVBand="1"/>
    </w:tblPr>
    <w:tblGrid>
      <w:gridCol w:w="5245"/>
      <w:gridCol w:w="4077"/>
    </w:tblGrid>
    <w:tr w:rsidR="00BD6BEA" w:rsidRPr="0087442D" w14:paraId="3E37AE5E" w14:textId="77777777" w:rsidTr="00931308">
      <w:trPr>
        <w:trHeight w:val="227"/>
        <w:tblHeader/>
      </w:trPr>
      <w:tc>
        <w:tcPr>
          <w:tcW w:w="5245" w:type="dxa"/>
          <w:shd w:val="clear" w:color="auto" w:fill="auto"/>
          <w:tcMar>
            <w:top w:w="0" w:type="dxa"/>
            <w:left w:w="108" w:type="dxa"/>
            <w:bottom w:w="0" w:type="dxa"/>
            <w:right w:w="108" w:type="dxa"/>
          </w:tcMar>
        </w:tcPr>
        <w:p w14:paraId="7D22CC9C" w14:textId="77777777" w:rsidR="00BD6BEA" w:rsidRPr="001C47C4" w:rsidRDefault="00BD6BEA" w:rsidP="00BD6BEA">
          <w:pPr>
            <w:spacing w:after="120"/>
            <w:contextualSpacing/>
            <w:rPr>
              <w:b/>
              <w:sz w:val="12"/>
              <w:szCs w:val="12"/>
            </w:rPr>
          </w:pPr>
          <w:r w:rsidRPr="001C47C4">
            <w:rPr>
              <w:b/>
              <w:sz w:val="12"/>
              <w:szCs w:val="12"/>
            </w:rPr>
            <w:t>Beko Germany GmbH</w:t>
          </w:r>
        </w:p>
        <w:p w14:paraId="3B108019" w14:textId="77777777" w:rsidR="00BD6BEA" w:rsidRPr="001C47C4" w:rsidRDefault="00BD6BEA" w:rsidP="00BD6BEA">
          <w:pPr>
            <w:spacing w:after="120"/>
            <w:contextualSpacing/>
            <w:rPr>
              <w:sz w:val="12"/>
              <w:szCs w:val="12"/>
            </w:rPr>
          </w:pPr>
          <w:r w:rsidRPr="001C47C4">
            <w:rPr>
              <w:sz w:val="12"/>
              <w:szCs w:val="12"/>
            </w:rPr>
            <w:t xml:space="preserve">Rahmannstraße 3 I 65760 Eschborn I  </w:t>
          </w:r>
        </w:p>
        <w:p w14:paraId="030F09A4" w14:textId="77777777" w:rsidR="00BD6BEA" w:rsidRPr="00A31296" w:rsidRDefault="00BD6BEA" w:rsidP="00BD6BEA">
          <w:pPr>
            <w:spacing w:after="120"/>
            <w:contextualSpacing/>
            <w:rPr>
              <w:sz w:val="12"/>
              <w:szCs w:val="12"/>
            </w:rPr>
          </w:pPr>
          <w:r>
            <w:rPr>
              <w:sz w:val="12"/>
              <w:szCs w:val="12"/>
            </w:rPr>
            <w:t xml:space="preserve">Senior Lead </w:t>
          </w:r>
          <w:r w:rsidRPr="00A31296">
            <w:rPr>
              <w:sz w:val="12"/>
              <w:szCs w:val="12"/>
            </w:rPr>
            <w:t xml:space="preserve">Public Relations I Jessica Schnabel I    </w:t>
          </w:r>
        </w:p>
        <w:p w14:paraId="72F181C9" w14:textId="77777777" w:rsidR="00BD6BEA" w:rsidRPr="00424F8B" w:rsidRDefault="00BD6BEA" w:rsidP="00BD6BEA">
          <w:pPr>
            <w:spacing w:after="120"/>
            <w:contextualSpacing/>
            <w:rPr>
              <w:sz w:val="12"/>
              <w:szCs w:val="12"/>
              <w:lang w:val="it-IT"/>
            </w:rPr>
          </w:pPr>
          <w:r w:rsidRPr="00424F8B">
            <w:rPr>
              <w:sz w:val="12"/>
              <w:szCs w:val="12"/>
              <w:lang w:val="it-IT"/>
            </w:rPr>
            <w:t>Tel. +49(0)61</w:t>
          </w:r>
          <w:r>
            <w:rPr>
              <w:sz w:val="12"/>
              <w:szCs w:val="12"/>
              <w:lang w:val="it-IT"/>
            </w:rPr>
            <w:t>96</w:t>
          </w:r>
          <w:r w:rsidRPr="00424F8B">
            <w:rPr>
              <w:sz w:val="12"/>
              <w:szCs w:val="12"/>
              <w:lang w:val="it-IT"/>
            </w:rPr>
            <w:t xml:space="preserve"> / 7</w:t>
          </w:r>
          <w:r>
            <w:rPr>
              <w:sz w:val="12"/>
              <w:szCs w:val="12"/>
              <w:lang w:val="it-IT"/>
            </w:rPr>
            <w:t>7452</w:t>
          </w:r>
          <w:r w:rsidRPr="00424F8B">
            <w:rPr>
              <w:sz w:val="12"/>
              <w:szCs w:val="12"/>
              <w:lang w:val="it-IT"/>
            </w:rPr>
            <w:t>-455 I presse@bg-deutschland.de II</w:t>
          </w:r>
        </w:p>
      </w:tc>
      <w:tc>
        <w:tcPr>
          <w:tcW w:w="4077" w:type="dxa"/>
          <w:shd w:val="clear" w:color="auto" w:fill="auto"/>
          <w:tcMar>
            <w:top w:w="0" w:type="dxa"/>
            <w:left w:w="108" w:type="dxa"/>
            <w:bottom w:w="0" w:type="dxa"/>
            <w:right w:w="108" w:type="dxa"/>
          </w:tcMar>
        </w:tcPr>
        <w:p w14:paraId="360CF87B" w14:textId="77777777" w:rsidR="00BD6BEA" w:rsidRPr="00F23FCA" w:rsidRDefault="00BD6BEA" w:rsidP="00BD6BEA">
          <w:pPr>
            <w:spacing w:after="120"/>
            <w:contextualSpacing/>
            <w:rPr>
              <w:b/>
              <w:sz w:val="12"/>
              <w:szCs w:val="12"/>
              <w:lang w:val="de-DE"/>
            </w:rPr>
          </w:pPr>
          <w:r w:rsidRPr="00F23FCA">
            <w:rPr>
              <w:b/>
              <w:sz w:val="12"/>
              <w:szCs w:val="12"/>
              <w:lang w:val="de-DE"/>
            </w:rPr>
            <w:t>markenzeichen GmbH</w:t>
          </w:r>
        </w:p>
        <w:p w14:paraId="2AA545DA" w14:textId="77777777" w:rsidR="00BD6BEA" w:rsidRPr="00F23FCA" w:rsidRDefault="00BD6BEA" w:rsidP="00BD6BEA">
          <w:pPr>
            <w:spacing w:after="120"/>
            <w:contextualSpacing/>
            <w:rPr>
              <w:bCs/>
              <w:sz w:val="12"/>
              <w:szCs w:val="12"/>
              <w:lang w:val="de-DE"/>
            </w:rPr>
          </w:pPr>
          <w:r w:rsidRPr="00F23FCA">
            <w:rPr>
              <w:bCs/>
              <w:sz w:val="12"/>
              <w:szCs w:val="12"/>
              <w:lang w:val="de-DE"/>
            </w:rPr>
            <w:t>Schwedlerstraße 6 I 60314 Frankfurt am Main</w:t>
          </w:r>
        </w:p>
        <w:p w14:paraId="21757465" w14:textId="77777777" w:rsidR="00BD6BEA" w:rsidRPr="0087442D" w:rsidRDefault="00BD6BEA" w:rsidP="00BD6BEA">
          <w:pPr>
            <w:spacing w:after="120"/>
            <w:contextualSpacing/>
            <w:rPr>
              <w:bCs/>
              <w:sz w:val="12"/>
              <w:szCs w:val="12"/>
              <w:lang w:val="nb-NO"/>
            </w:rPr>
          </w:pPr>
          <w:r>
            <w:rPr>
              <w:bCs/>
              <w:sz w:val="12"/>
              <w:szCs w:val="12"/>
              <w:lang w:val="nb-NO"/>
            </w:rPr>
            <w:t>Victoria Fink</w:t>
          </w:r>
          <w:r w:rsidRPr="0087442D">
            <w:rPr>
              <w:bCs/>
              <w:sz w:val="12"/>
              <w:szCs w:val="12"/>
              <w:lang w:val="nb-NO"/>
            </w:rPr>
            <w:t xml:space="preserve"> I Tel: +49 (0) </w:t>
          </w:r>
          <w:r>
            <w:rPr>
              <w:bCs/>
              <w:sz w:val="12"/>
              <w:szCs w:val="12"/>
              <w:lang w:val="nb-NO"/>
            </w:rPr>
            <w:t>159 06803981</w:t>
          </w:r>
        </w:p>
        <w:p w14:paraId="31FF0303" w14:textId="77777777" w:rsidR="00BD6BEA" w:rsidRPr="0087442D" w:rsidRDefault="008C64F2" w:rsidP="00BD6BEA">
          <w:pPr>
            <w:spacing w:after="120"/>
            <w:contextualSpacing/>
            <w:rPr>
              <w:bCs/>
              <w:sz w:val="12"/>
              <w:szCs w:val="12"/>
              <w:lang w:val="nb-NO"/>
            </w:rPr>
          </w:pPr>
          <w:hyperlink r:id="rId1" w:history="1">
            <w:r w:rsidR="00BD6BEA" w:rsidRPr="0087442D">
              <w:rPr>
                <w:bCs/>
                <w:sz w:val="12"/>
                <w:szCs w:val="12"/>
                <w:lang w:val="nb-NO"/>
              </w:rPr>
              <w:t>grundig@markenzeichen.de</w:t>
            </w:r>
          </w:hyperlink>
          <w:r w:rsidR="00BD6BEA" w:rsidRPr="0087442D">
            <w:rPr>
              <w:bCs/>
              <w:sz w:val="12"/>
              <w:szCs w:val="12"/>
              <w:lang w:val="nb-NO"/>
            </w:rPr>
            <w:t xml:space="preserve"> I beko@markenzeichen.de</w:t>
          </w:r>
        </w:p>
        <w:p w14:paraId="1F234609" w14:textId="77777777" w:rsidR="00BD6BEA" w:rsidRPr="0087442D" w:rsidRDefault="00BD6BEA" w:rsidP="00BD6BEA">
          <w:pPr>
            <w:spacing w:after="120"/>
            <w:contextualSpacing/>
            <w:rPr>
              <w:sz w:val="12"/>
              <w:szCs w:val="12"/>
              <w:lang w:val="nb-NO"/>
            </w:rPr>
          </w:pPr>
        </w:p>
        <w:p w14:paraId="274286BC" w14:textId="77777777" w:rsidR="00BD6BEA" w:rsidRPr="0087442D" w:rsidRDefault="00BD6BEA" w:rsidP="00BD6BEA">
          <w:pPr>
            <w:spacing w:after="120"/>
            <w:contextualSpacing/>
            <w:rPr>
              <w:sz w:val="12"/>
              <w:szCs w:val="12"/>
              <w:lang w:val="nb-NO"/>
            </w:rPr>
          </w:pPr>
        </w:p>
      </w:tc>
    </w:tr>
  </w:tbl>
  <w:p w14:paraId="0A06FC2C" w14:textId="44835363" w:rsidR="00664AD1" w:rsidRPr="00BD6BEA" w:rsidRDefault="00664AD1" w:rsidP="00BD6BE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60D4A9" w14:textId="255DC6C0" w:rsidR="003902C3" w:rsidRDefault="003902C3">
    <w:pPr>
      <w:pStyle w:val="Footer"/>
    </w:pPr>
    <w:r>
      <w:rPr>
        <w:noProof/>
      </w:rPr>
      <mc:AlternateContent>
        <mc:Choice Requires="wps">
          <w:drawing>
            <wp:anchor distT="0" distB="0" distL="0" distR="0" simplePos="0" relativeHeight="251658240" behindDoc="0" locked="0" layoutInCell="1" allowOverlap="1" wp14:anchorId="199E759D" wp14:editId="0734B5A2">
              <wp:simplePos x="635" y="635"/>
              <wp:positionH relativeFrom="page">
                <wp:align>left</wp:align>
              </wp:positionH>
              <wp:positionV relativeFrom="page">
                <wp:align>bottom</wp:align>
              </wp:positionV>
              <wp:extent cx="443865" cy="443865"/>
              <wp:effectExtent l="0" t="0" r="12700" b="0"/>
              <wp:wrapNone/>
              <wp:docPr id="1" name="Text Box 1" descr="Sensitivity: Internal / Non-Personal Data">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CF4B6BD" w14:textId="331351C5" w:rsidR="003902C3" w:rsidRPr="003902C3" w:rsidRDefault="003902C3" w:rsidP="003902C3">
                          <w:pPr>
                            <w:rPr>
                              <w:rFonts w:ascii="Calibri" w:eastAsia="Calibri" w:hAnsi="Calibri" w:cs="Calibri"/>
                              <w:noProof/>
                              <w:color w:val="000000"/>
                              <w:sz w:val="20"/>
                              <w:szCs w:val="20"/>
                            </w:rPr>
                          </w:pPr>
                          <w:r w:rsidRPr="003902C3">
                            <w:rPr>
                              <w:rFonts w:ascii="Calibri" w:eastAsia="Calibri" w:hAnsi="Calibri" w:cs="Calibri"/>
                              <w:noProof/>
                              <w:color w:val="000000"/>
                              <w:sz w:val="20"/>
                              <w:szCs w:val="20"/>
                            </w:rPr>
                            <w:t>Sensitivity: Internal / Non-Personal Data</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199E759D" id="_x0000_t202" coordsize="21600,21600" o:spt="202" path="m,l,21600r21600,l21600,xe">
              <v:stroke joinstyle="miter"/>
              <v:path gradientshapeok="t" o:connecttype="rect"/>
            </v:shapetype>
            <v:shape id="Text Box 1" o:spid="_x0000_s1028" type="#_x0000_t202" alt="Sensitivity: Internal / Non-Personal Data" style="position:absolute;margin-left:0;margin-top:0;width:34.95pt;height:34.95pt;z-index:251658240;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" filled="f" stroked="f">
              <v:textbox style="mso-fit-shape-to-text:t" inset="20pt,0,0,15pt">
                <w:txbxContent>
                  <w:p w14:paraId="5CF4B6BD" w14:textId="331351C5" w:rsidR="003902C3" w:rsidRPr="003902C3" w:rsidRDefault="003902C3" w:rsidP="003902C3">
                    <w:pPr>
                      <w:rPr>
                        <w:rFonts w:ascii="Calibri" w:eastAsia="Calibri" w:hAnsi="Calibri" w:cs="Calibri"/>
                        <w:noProof/>
                        <w:color w:val="000000"/>
                        <w:sz w:val="20"/>
                        <w:szCs w:val="20"/>
                      </w:rPr>
                    </w:pPr>
                    <w:r w:rsidRPr="003902C3">
                      <w:rPr>
                        <w:rFonts w:ascii="Calibri" w:eastAsia="Calibri" w:hAnsi="Calibri" w:cs="Calibri"/>
                        <w:noProof/>
                        <w:color w:val="000000"/>
                        <w:sz w:val="20"/>
                        <w:szCs w:val="20"/>
                      </w:rPr>
                      <w:t>Sensitivity: Internal / Non-Personal Data</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0B326C" w14:textId="77777777" w:rsidR="00931308" w:rsidRDefault="00931308" w:rsidP="00664AD1">
      <w:r>
        <w:separator/>
      </w:r>
    </w:p>
  </w:footnote>
  <w:footnote w:type="continuationSeparator" w:id="0">
    <w:p w14:paraId="1B1C8ECE" w14:textId="77777777" w:rsidR="00931308" w:rsidRDefault="00931308" w:rsidP="00664AD1">
      <w:r>
        <w:continuationSeparator/>
      </w:r>
    </w:p>
  </w:footnote>
  <w:footnote w:type="continuationNotice" w:id="1">
    <w:p w14:paraId="43614525" w14:textId="77777777" w:rsidR="00931308" w:rsidRDefault="0093130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3387A5" w14:textId="39C7BC8C" w:rsidR="00664AD1" w:rsidRDefault="00664AD1" w:rsidP="00664AD1">
    <w:pPr>
      <w:pStyle w:val="BodyText"/>
      <w:ind w:left="8333" w:right="-44"/>
    </w:pPr>
    <w:r>
      <w:rPr>
        <w:rFonts w:ascii="Times New Roman"/>
        <w:noProof/>
        <w:sz w:val="20"/>
      </w:rPr>
      <w:drawing>
        <wp:inline distT="0" distB="0" distL="0" distR="0" wp14:anchorId="15602E6C" wp14:editId="6B812ED6">
          <wp:extent cx="900000" cy="306000"/>
          <wp:effectExtent l="0" t="0" r="1905" b="0"/>
          <wp:docPr id="1084619401" name="Picture 1084619401" descr="Ein Bild, das Schrift, Grafiken, Screenshot,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Ein Bild, das Schrift, Grafiken, Screenshot, Logo enthält.&#10;&#10;Automatisch generierte Beschreibung"/>
                  <pic:cNvPicPr/>
                </pic:nvPicPr>
                <pic:blipFill>
                  <a:blip r:embed="rId1" cstate="print"/>
                  <a:stretch>
                    <a:fillRect/>
                  </a:stretch>
                </pic:blipFill>
                <pic:spPr>
                  <a:xfrm>
                    <a:off x="0" y="0"/>
                    <a:ext cx="900000" cy="30600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drawingGridHorizontalSpacing w:val="110"/>
  <w:displayHorizontalDrawingGridEvery w:val="2"/>
  <w:characterSpacingControl w:val="doNotCompress"/>
  <w:savePreviewPicture/>
  <w:hdrShapeDefaults>
    <o:shapedefaults v:ext="edit" spidmax="2049"/>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21E2"/>
    <w:rsid w:val="00043B1A"/>
    <w:rsid w:val="000451EA"/>
    <w:rsid w:val="00056B49"/>
    <w:rsid w:val="0009393C"/>
    <w:rsid w:val="000C44AC"/>
    <w:rsid w:val="000C6FA3"/>
    <w:rsid w:val="000D10F1"/>
    <w:rsid w:val="000E6C25"/>
    <w:rsid w:val="001F4377"/>
    <w:rsid w:val="00254957"/>
    <w:rsid w:val="002B6DB3"/>
    <w:rsid w:val="003902C3"/>
    <w:rsid w:val="0039436C"/>
    <w:rsid w:val="003F291D"/>
    <w:rsid w:val="003F412F"/>
    <w:rsid w:val="00420187"/>
    <w:rsid w:val="00424C62"/>
    <w:rsid w:val="00432E5A"/>
    <w:rsid w:val="0044694C"/>
    <w:rsid w:val="004A75E1"/>
    <w:rsid w:val="00546013"/>
    <w:rsid w:val="00552888"/>
    <w:rsid w:val="005C297C"/>
    <w:rsid w:val="005D7F68"/>
    <w:rsid w:val="00664AD1"/>
    <w:rsid w:val="00667D62"/>
    <w:rsid w:val="006752EB"/>
    <w:rsid w:val="006A7B0D"/>
    <w:rsid w:val="00783DA9"/>
    <w:rsid w:val="007E1A03"/>
    <w:rsid w:val="0088001A"/>
    <w:rsid w:val="008C64F2"/>
    <w:rsid w:val="008E3CD1"/>
    <w:rsid w:val="009146A1"/>
    <w:rsid w:val="00931308"/>
    <w:rsid w:val="009757F9"/>
    <w:rsid w:val="009C5411"/>
    <w:rsid w:val="00AE40D7"/>
    <w:rsid w:val="00B92100"/>
    <w:rsid w:val="00BD4578"/>
    <w:rsid w:val="00BD6BEA"/>
    <w:rsid w:val="00BF534D"/>
    <w:rsid w:val="00DA2EE2"/>
    <w:rsid w:val="00DD6ED4"/>
    <w:rsid w:val="00E22A23"/>
    <w:rsid w:val="00EE2B4B"/>
    <w:rsid w:val="00F23FCA"/>
    <w:rsid w:val="00F244AE"/>
    <w:rsid w:val="00F44858"/>
    <w:rsid w:val="00F45364"/>
    <w:rsid w:val="00F51CB1"/>
    <w:rsid w:val="00F621E2"/>
    <w:rsid w:val="00F91D97"/>
    <w:rsid w:val="00F9519E"/>
    <w:rsid w:val="78F9B951"/>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FD164B5"/>
  <w15:docId w15:val="{28BE09E4-A6BA-43BD-8411-1E2C6C0051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45364"/>
    <w:rPr>
      <w:rFonts w:ascii="Arial" w:eastAsia="Arial" w:hAnsi="Arial" w:cs="Arial"/>
    </w:rPr>
  </w:style>
  <w:style w:type="paragraph" w:styleId="Heading1">
    <w:name w:val="heading 1"/>
    <w:basedOn w:val="Normal"/>
    <w:uiPriority w:val="9"/>
    <w:qFormat/>
    <w:pPr>
      <w:ind w:left="113"/>
      <w:outlineLvl w:val="0"/>
    </w:pPr>
    <w:rPr>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4"/>
      <w:szCs w:val="24"/>
    </w:rPr>
  </w:style>
  <w:style w:type="paragraph" w:styleId="Title">
    <w:name w:val="Title"/>
    <w:basedOn w:val="Normal"/>
    <w:uiPriority w:val="10"/>
    <w:qFormat/>
    <w:pPr>
      <w:ind w:left="113"/>
    </w:pPr>
    <w:rPr>
      <w:b/>
      <w:bCs/>
      <w:sz w:val="42"/>
      <w:szCs w:val="42"/>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664AD1"/>
    <w:pPr>
      <w:tabs>
        <w:tab w:val="center" w:pos="4536"/>
        <w:tab w:val="right" w:pos="9072"/>
      </w:tabs>
    </w:pPr>
  </w:style>
  <w:style w:type="character" w:customStyle="1" w:styleId="HeaderChar">
    <w:name w:val="Header Char"/>
    <w:basedOn w:val="DefaultParagraphFont"/>
    <w:link w:val="Header"/>
    <w:uiPriority w:val="99"/>
    <w:rsid w:val="00664AD1"/>
    <w:rPr>
      <w:rFonts w:ascii="Arial" w:eastAsia="Arial" w:hAnsi="Arial" w:cs="Arial"/>
    </w:rPr>
  </w:style>
  <w:style w:type="paragraph" w:styleId="Footer">
    <w:name w:val="footer"/>
    <w:basedOn w:val="Normal"/>
    <w:link w:val="FooterChar"/>
    <w:uiPriority w:val="99"/>
    <w:unhideWhenUsed/>
    <w:rsid w:val="00664AD1"/>
    <w:pPr>
      <w:tabs>
        <w:tab w:val="center" w:pos="4536"/>
        <w:tab w:val="right" w:pos="9072"/>
      </w:tabs>
    </w:pPr>
  </w:style>
  <w:style w:type="character" w:customStyle="1" w:styleId="FooterChar">
    <w:name w:val="Footer Char"/>
    <w:basedOn w:val="DefaultParagraphFont"/>
    <w:link w:val="Footer"/>
    <w:uiPriority w:val="99"/>
    <w:rsid w:val="00664AD1"/>
    <w:rPr>
      <w:rFonts w:ascii="Arial" w:eastAsia="Arial" w:hAnsi="Arial" w:cs="Arial"/>
    </w:rPr>
  </w:style>
  <w:style w:type="paragraph" w:customStyle="1" w:styleId="EinfAbs">
    <w:name w:val="[Einf. Abs.]"/>
    <w:basedOn w:val="Normal"/>
    <w:uiPriority w:val="99"/>
    <w:rsid w:val="00664AD1"/>
    <w:pPr>
      <w:widowControl/>
      <w:adjustRightInd w:val="0"/>
      <w:spacing w:line="288" w:lineRule="auto"/>
      <w:textAlignment w:val="center"/>
    </w:pPr>
    <w:rPr>
      <w:rFonts w:ascii="MinionPro-Regular" w:eastAsiaTheme="minorHAnsi" w:hAnsi="MinionPro-Regular" w:cs="MinionPro-Regular"/>
      <w:color w:val="000000"/>
      <w:sz w:val="24"/>
      <w:szCs w:val="24"/>
      <w:lang w:val="de-DE"/>
    </w:rPr>
  </w:style>
  <w:style w:type="paragraph" w:styleId="CommentText">
    <w:name w:val="annotation text"/>
    <w:basedOn w:val="Normal"/>
    <w:link w:val="CommentTextChar"/>
    <w:uiPriority w:val="99"/>
    <w:rsid w:val="004A75E1"/>
    <w:pPr>
      <w:widowControl/>
      <w:autoSpaceDE/>
    </w:pPr>
    <w:rPr>
      <w:rFonts w:ascii="Calibri" w:eastAsia="Calibri" w:hAnsi="Calibri" w:cs="Calibri"/>
      <w:sz w:val="20"/>
      <w:szCs w:val="20"/>
      <w:lang w:val="de-DE" w:eastAsia="de-DE"/>
    </w:rPr>
  </w:style>
  <w:style w:type="character" w:customStyle="1" w:styleId="CommentTextChar">
    <w:name w:val="Comment Text Char"/>
    <w:basedOn w:val="DefaultParagraphFont"/>
    <w:link w:val="CommentText"/>
    <w:uiPriority w:val="99"/>
    <w:rsid w:val="004A75E1"/>
    <w:rPr>
      <w:rFonts w:ascii="Calibri" w:eastAsia="Calibri" w:hAnsi="Calibri" w:cs="Calibri"/>
      <w:sz w:val="20"/>
      <w:szCs w:val="20"/>
      <w:lang w:val="de-DE" w:eastAsia="de-DE"/>
    </w:rPr>
  </w:style>
  <w:style w:type="character" w:styleId="Hyperlink">
    <w:name w:val="Hyperlink"/>
    <w:basedOn w:val="DefaultParagraphFont"/>
    <w:rsid w:val="008E3CD1"/>
    <w:rPr>
      <w:strike w:val="0"/>
      <w:dstrike w:val="0"/>
      <w:color w:val="2BA6CB"/>
      <w:u w:val="none"/>
    </w:rPr>
  </w:style>
  <w:style w:type="character" w:styleId="Strong">
    <w:name w:val="Strong"/>
    <w:basedOn w:val="DefaultParagraphFont"/>
    <w:rsid w:val="008E3CD1"/>
    <w:rPr>
      <w:b/>
      <w:bCs/>
    </w:rPr>
  </w:style>
  <w:style w:type="character" w:styleId="UnresolvedMention">
    <w:name w:val="Unresolved Mention"/>
    <w:basedOn w:val="DefaultParagraphFont"/>
    <w:uiPriority w:val="99"/>
    <w:semiHidden/>
    <w:unhideWhenUsed/>
    <w:rsid w:val="005C297C"/>
    <w:rPr>
      <w:color w:val="605E5C"/>
      <w:shd w:val="clear" w:color="auto" w:fill="E1DFDD"/>
    </w:rPr>
  </w:style>
  <w:style w:type="table" w:styleId="TableGrid">
    <w:name w:val="Table Grid"/>
    <w:basedOn w:val="TableNormal"/>
    <w:uiPriority w:val="39"/>
    <w:rsid w:val="00F453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420187"/>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bg-deutschland.de/"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hyperlink" Target="mailto:grundig@markenzeiche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Belge" ma:contentTypeID="0x01010063E493D7B6DE5B48A55238C9BBDD6B0D" ma:contentTypeVersion="15" ma:contentTypeDescription="Yeni belge oluşturun." ma:contentTypeScope="" ma:versionID="94e959dadf07ffe9950430c3a7b41566">
  <xsd:schema xmlns:xsd="http://www.w3.org/2001/XMLSchema" xmlns:xs="http://www.w3.org/2001/XMLSchema" xmlns:p="http://schemas.microsoft.com/office/2006/metadata/properties" xmlns:ns2="b6fda733-e25a-40c1-9943-2e33c54fc915" xmlns:ns3="9b5a2458-bfe0-4b64-8cd3-01cb1581432c" targetNamespace="http://schemas.microsoft.com/office/2006/metadata/properties" ma:root="true" ma:fieldsID="f6eb2b4bbb51dd899c377280764a52b3" ns2:_="" ns3:_="">
    <xsd:import namespace="b6fda733-e25a-40c1-9943-2e33c54fc915"/>
    <xsd:import namespace="9b5a2458-bfe0-4b64-8cd3-01cb1581432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LengthInSeconds" minOccurs="0"/>
                <xsd:element ref="ns2:MediaServiceOCR" minOccurs="0"/>
                <xsd:element ref="ns2:MediaServiceGenerationTime" minOccurs="0"/>
                <xsd:element ref="ns2:MediaServiceEventHashCode" minOccurs="0"/>
                <xsd:element ref="ns2:MediaServiceLocation" minOccurs="0"/>
                <xsd:element ref="ns2:lcf76f155ced4ddcb4097134ff3c332f" minOccurs="0"/>
                <xsd:element ref="ns3:TaxCatchAll"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fda733-e25a-40c1-9943-2e33c54fc91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lcf76f155ced4ddcb4097134ff3c332f" ma:index="18" nillable="true" ma:taxonomy="true" ma:internalName="lcf76f155ced4ddcb4097134ff3c332f" ma:taxonomyFieldName="MediaServiceImageTags" ma:displayName="Resim Etiketleri" ma:readOnly="false" ma:fieldId="{5cf76f15-5ced-4ddc-b409-7134ff3c332f}" ma:taxonomyMulti="true" ma:sspId="e5e541a1-7fce-4987-8baf-9f302c43ea1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b5a2458-bfe0-4b64-8cd3-01cb1581432c"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52a6c074-b178-4d08-8e38-fb75b88c3618}" ma:internalName="TaxCatchAll" ma:showField="CatchAllData" ma:web="9b5a2458-bfe0-4b64-8cd3-01cb1581432c">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Ayrıntıları ile Paylaşıld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b6fda733-e25a-40c1-9943-2e33c54fc915">
      <Terms xmlns="http://schemas.microsoft.com/office/infopath/2007/PartnerControls"/>
    </lcf76f155ced4ddcb4097134ff3c332f>
    <TaxCatchAll xmlns="9b5a2458-bfe0-4b64-8cd3-01cb1581432c"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3FBE77-E5CC-4A5A-B3FF-D0A5B95144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fda733-e25a-40c1-9943-2e33c54fc915"/>
    <ds:schemaRef ds:uri="9b5a2458-bfe0-4b64-8cd3-01cb158143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019CE23-C8B9-44C9-87AD-7E47237231A1}">
  <ds:schemaRefs>
    <ds:schemaRef ds:uri="http://schemas.microsoft.com/office/2006/metadata/properties"/>
    <ds:schemaRef ds:uri="http://schemas.microsoft.com/office/infopath/2007/PartnerControls"/>
    <ds:schemaRef ds:uri="b6fda733-e25a-40c1-9943-2e33c54fc915"/>
    <ds:schemaRef ds:uri="9b5a2458-bfe0-4b64-8cd3-01cb1581432c"/>
  </ds:schemaRefs>
</ds:datastoreItem>
</file>

<file path=customXml/itemProps3.xml><?xml version="1.0" encoding="utf-8"?>
<ds:datastoreItem xmlns:ds="http://schemas.openxmlformats.org/officeDocument/2006/customXml" ds:itemID="{945FFB2D-741B-41DD-ABBE-C78CECE3E1D3}">
  <ds:schemaRefs>
    <ds:schemaRef ds:uri="http://schemas.microsoft.com/sharepoint/v3/contenttype/forms"/>
  </ds:schemaRefs>
</ds:datastoreItem>
</file>

<file path=customXml/itemProps4.xml><?xml version="1.0" encoding="utf-8"?>
<ds:datastoreItem xmlns:ds="http://schemas.openxmlformats.org/officeDocument/2006/customXml" ds:itemID="{355AB6D7-3DD7-2C46-BF10-4D6CAB97D8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646</Words>
  <Characters>3685</Characters>
  <Application>Microsoft Office Word</Application>
  <DocSecurity>4</DocSecurity>
  <Lines>30</Lines>
  <Paragraphs>8</Paragraphs>
  <ScaleCrop>false</ScaleCrop>
  <Company/>
  <LinksUpToDate>false</LinksUpToDate>
  <CharactersWithSpaces>4323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Victoria Fink</dc:creator>
  <cp:keywords/>
  <cp:lastModifiedBy>Jessica Schnabel</cp:lastModifiedBy>
  <cp:revision>30</cp:revision>
  <dcterms:created xsi:type="dcterms:W3CDTF">2024-01-18T00:23:00Z</dcterms:created>
  <dcterms:modified xsi:type="dcterms:W3CDTF">2024-01-18T16:13:00Z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2024-01-17T00:00:00Z</vt:filetime>
  </property>
  <property fmtid="{D5CDD505-2E9C-101B-9397-08002B2CF9AE}" pid="3" name="Creator">
    <vt:lpwstr>Adobe InDesign 19.1 (Macintosh)</vt:lpwstr>
  </property>
  <property fmtid="{D5CDD505-2E9C-101B-9397-08002B2CF9AE}" pid="4" name="LastSaved">
    <vt:filetime>2024-01-17T00:00:00Z</vt:filetime>
  </property>
  <property fmtid="{D5CDD505-2E9C-101B-9397-08002B2CF9AE}" pid="5" name="Producer">
    <vt:lpwstr>Adobe PDF Library 17.0</vt:lpwstr>
  </property>
  <property fmtid="{D5CDD505-2E9C-101B-9397-08002B2CF9AE}" pid="6" name="ContentTypeId">
    <vt:lpwstr>0x01010063E493D7B6DE5B48A55238C9BBDD6B0D</vt:lpwstr>
  </property>
  <property fmtid="{D5CDD505-2E9C-101B-9397-08002B2CF9AE}" pid="7" name="MediaServiceImageTags">
    <vt:lpwstr/>
  </property>
  <property fmtid="{D5CDD505-2E9C-101B-9397-08002B2CF9AE}" pid="8" name="ClassificationContentMarkingFooterShapeIds">
    <vt:lpwstr>1,3,4</vt:lpwstr>
  </property>
  <property fmtid="{D5CDD505-2E9C-101B-9397-08002B2CF9AE}" pid="9" name="ClassificationContentMarkingFooterFontProps">
    <vt:lpwstr>#000000,10,Calibri</vt:lpwstr>
  </property>
  <property fmtid="{D5CDD505-2E9C-101B-9397-08002B2CF9AE}" pid="10" name="ClassificationContentMarkingFooterText">
    <vt:lpwstr>Sensitivity: Internal / Non-Personal Data</vt:lpwstr>
  </property>
  <property fmtid="{D5CDD505-2E9C-101B-9397-08002B2CF9AE}" pid="11" name="MSIP_Label_0067fe22-5eac-47ec-8e7b-0d161ebb91ad_Enabled">
    <vt:lpwstr>true</vt:lpwstr>
  </property>
  <property fmtid="{D5CDD505-2E9C-101B-9397-08002B2CF9AE}" pid="12" name="MSIP_Label_0067fe22-5eac-47ec-8e7b-0d161ebb91ad_SetDate">
    <vt:lpwstr>2024-01-17T15:23:34Z</vt:lpwstr>
  </property>
  <property fmtid="{D5CDD505-2E9C-101B-9397-08002B2CF9AE}" pid="13" name="MSIP_Label_0067fe22-5eac-47ec-8e7b-0d161ebb91ad_Method">
    <vt:lpwstr>Standard</vt:lpwstr>
  </property>
  <property fmtid="{D5CDD505-2E9C-101B-9397-08002B2CF9AE}" pid="14" name="MSIP_Label_0067fe22-5eac-47ec-8e7b-0d161ebb91ad_Name">
    <vt:lpwstr>Internal_NonPerData</vt:lpwstr>
  </property>
  <property fmtid="{D5CDD505-2E9C-101B-9397-08002B2CF9AE}" pid="15" name="MSIP_Label_0067fe22-5eac-47ec-8e7b-0d161ebb91ad_SiteId">
    <vt:lpwstr>ef5926db-9bdf-4f9f-9066-d8e7f03943f7</vt:lpwstr>
  </property>
  <property fmtid="{D5CDD505-2E9C-101B-9397-08002B2CF9AE}" pid="16" name="MSIP_Label_0067fe22-5eac-47ec-8e7b-0d161ebb91ad_ActionId">
    <vt:lpwstr>a0d98a6d-133c-4444-b226-c8350575c741</vt:lpwstr>
  </property>
  <property fmtid="{D5CDD505-2E9C-101B-9397-08002B2CF9AE}" pid="17" name="MSIP_Label_0067fe22-5eac-47ec-8e7b-0d161ebb91ad_ContentBits">
    <vt:lpwstr>2</vt:lpwstr>
  </property>
</Properties>
</file>